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791410" w:rsidP="00AE08DB" w14:paraId="3AA303B8" w14:textId="77777777">
      <w:pPr>
        <w:pStyle w:val="PlainText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ПОСТАНОВЛЕНИЕ</w:t>
      </w:r>
      <w:r w:rsidRPr="00A542D7" w:rsidR="00BA2818">
        <w:rPr>
          <w:rFonts w:ascii="Times New Roman" w:eastAsia="MS Mincho" w:hAnsi="Times New Roman" w:cs="Times New Roman"/>
          <w:b/>
          <w:sz w:val="28"/>
          <w:szCs w:val="28"/>
        </w:rPr>
        <w:t xml:space="preserve"> № </w:t>
      </w:r>
      <w:r w:rsidRPr="00A542D7" w:rsidR="006F54DB">
        <w:rPr>
          <w:rFonts w:ascii="Times New Roman" w:eastAsia="MS Mincho" w:hAnsi="Times New Roman" w:cs="Times New Roman"/>
          <w:b/>
          <w:sz w:val="28"/>
          <w:szCs w:val="28"/>
        </w:rPr>
        <w:t>5</w:t>
      </w:r>
      <w:r w:rsidRPr="00A542D7" w:rsidR="00465188">
        <w:rPr>
          <w:rFonts w:ascii="Times New Roman" w:eastAsia="MS Mincho" w:hAnsi="Times New Roman" w:cs="Times New Roman"/>
          <w:b/>
          <w:sz w:val="28"/>
          <w:szCs w:val="28"/>
        </w:rPr>
        <w:t>-</w:t>
      </w:r>
      <w:r w:rsidR="00D406BF">
        <w:rPr>
          <w:rFonts w:ascii="Times New Roman" w:eastAsia="MS Mincho" w:hAnsi="Times New Roman" w:cs="Times New Roman"/>
          <w:b/>
          <w:sz w:val="28"/>
          <w:szCs w:val="28"/>
        </w:rPr>
        <w:t>194</w:t>
      </w:r>
      <w:r w:rsidR="002E516E">
        <w:rPr>
          <w:rFonts w:ascii="Times New Roman" w:eastAsia="MS Mincho" w:hAnsi="Times New Roman" w:cs="Times New Roman"/>
          <w:b/>
          <w:sz w:val="28"/>
          <w:szCs w:val="28"/>
        </w:rPr>
        <w:t>-2402</w:t>
      </w:r>
      <w:r w:rsidRPr="00A542D7" w:rsidR="00FB4808">
        <w:rPr>
          <w:rFonts w:ascii="Times New Roman" w:eastAsia="MS Mincho" w:hAnsi="Times New Roman" w:cs="Times New Roman"/>
          <w:b/>
          <w:sz w:val="28"/>
          <w:szCs w:val="28"/>
        </w:rPr>
        <w:t>/202</w:t>
      </w:r>
      <w:r w:rsidR="00D406BF">
        <w:rPr>
          <w:rFonts w:ascii="Times New Roman" w:eastAsia="MS Mincho" w:hAnsi="Times New Roman" w:cs="Times New Roman"/>
          <w:b/>
          <w:sz w:val="28"/>
          <w:szCs w:val="28"/>
        </w:rPr>
        <w:t>6</w:t>
      </w:r>
    </w:p>
    <w:p w:rsidR="00FE65C7" w:rsidRPr="00A542D7" w:rsidP="00AE08DB" w14:paraId="1AD28E2D" w14:textId="77777777">
      <w:pPr>
        <w:pStyle w:val="PlainText"/>
        <w:jc w:val="center"/>
        <w:rPr>
          <w:rFonts w:ascii="Times New Roman" w:eastAsia="MS Mincho" w:hAnsi="Times New Roman" w:cs="Times New Roman"/>
          <w:sz w:val="28"/>
          <w:szCs w:val="28"/>
        </w:rPr>
      </w:pPr>
    </w:p>
    <w:p w:rsidR="00616661" w:rsidRPr="00A542D7" w14:paraId="1AA51025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>
        <w:rPr>
          <w:rFonts w:ascii="Times New Roman" w:eastAsia="MS Mincho" w:hAnsi="Times New Roman" w:cs="Times New Roman"/>
          <w:sz w:val="28"/>
          <w:szCs w:val="28"/>
        </w:rPr>
        <w:t>10 марта</w:t>
      </w:r>
      <w:r w:rsidR="007C2709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 w:rsidR="00236211">
        <w:rPr>
          <w:rFonts w:ascii="Times New Roman" w:eastAsia="MS Mincho" w:hAnsi="Times New Roman" w:cs="Times New Roman"/>
          <w:sz w:val="28"/>
          <w:szCs w:val="28"/>
        </w:rPr>
        <w:t>202</w:t>
      </w:r>
      <w:r>
        <w:rPr>
          <w:rFonts w:ascii="Times New Roman" w:eastAsia="MS Mincho" w:hAnsi="Times New Roman" w:cs="Times New Roman"/>
          <w:sz w:val="28"/>
          <w:szCs w:val="28"/>
        </w:rPr>
        <w:t>6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 xml:space="preserve"> г. </w:t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5C4A3A">
        <w:rPr>
          <w:rFonts w:ascii="Times New Roman" w:eastAsia="MS Mincho" w:hAnsi="Times New Roman" w:cs="Times New Roman"/>
          <w:sz w:val="28"/>
          <w:szCs w:val="28"/>
        </w:rPr>
        <w:tab/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  </w:t>
      </w:r>
      <w:r w:rsidRPr="00A542D7" w:rsidR="000F0E46">
        <w:rPr>
          <w:rFonts w:ascii="Times New Roman" w:eastAsia="MS Mincho" w:hAnsi="Times New Roman" w:cs="Times New Roman"/>
          <w:sz w:val="28"/>
          <w:szCs w:val="28"/>
        </w:rPr>
        <w:t xml:space="preserve">         </w:t>
      </w:r>
      <w:r w:rsidRPr="00A542D7" w:rsidR="00465188">
        <w:rPr>
          <w:rFonts w:ascii="Times New Roman" w:eastAsia="MS Mincho" w:hAnsi="Times New Roman" w:cs="Times New Roman"/>
          <w:sz w:val="28"/>
          <w:szCs w:val="28"/>
        </w:rPr>
        <w:t xml:space="preserve">  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г.</w:t>
      </w:r>
      <w:r w:rsidRPr="00A542D7" w:rsidR="001002F1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A542D7">
        <w:rPr>
          <w:rFonts w:ascii="Times New Roman" w:eastAsia="MS Mincho" w:hAnsi="Times New Roman" w:cs="Times New Roman"/>
          <w:sz w:val="28"/>
          <w:szCs w:val="28"/>
        </w:rPr>
        <w:t>Пыть-Ях</w:t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</w:p>
    <w:p w:rsidR="00616661" w:rsidRPr="000C137E" w14:paraId="49690CF8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>Мировой судья судебного участка № 2 Пыть-Яхского судебного района Ханты-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Мансийского автономного округа – Югры Клочков Андрей Александрович, </w:t>
      </w:r>
      <w:r w:rsidRPr="000C137E" w:rsidR="00727394">
        <w:rPr>
          <w:rFonts w:ascii="Times New Roman" w:eastAsia="MS Mincho" w:hAnsi="Times New Roman" w:cs="Times New Roman"/>
          <w:sz w:val="28"/>
          <w:szCs w:val="28"/>
        </w:rPr>
        <w:t xml:space="preserve">и </w:t>
      </w:r>
      <w:r w:rsidRPr="000C137E">
        <w:rPr>
          <w:rFonts w:ascii="Times New Roman" w:eastAsia="MS Mincho" w:hAnsi="Times New Roman" w:cs="Times New Roman"/>
          <w:sz w:val="28"/>
          <w:szCs w:val="28"/>
        </w:rPr>
        <w:t>рассмотрев по адресу: ХМАО-Югра, г. Пыть-Ях, 2 мкр., д. 4, дело об административном правонарушении в отношении</w:t>
      </w:r>
      <w:r w:rsidRPr="000C137E" w:rsidR="007F6CF5">
        <w:rPr>
          <w:rFonts w:ascii="Times New Roman" w:eastAsia="MS Mincho" w:hAnsi="Times New Roman" w:cs="Times New Roman"/>
          <w:sz w:val="28"/>
          <w:szCs w:val="28"/>
        </w:rPr>
        <w:t xml:space="preserve"> </w:t>
      </w:r>
    </w:p>
    <w:p w:rsidR="000C137E" w:rsidRPr="000C137E" w:rsidP="000C137E" w14:paraId="5E236267" w14:textId="05546597">
      <w:pPr>
        <w:pStyle w:val="PlainText"/>
        <w:ind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Алиева Рахиба Расим оглы, </w:t>
      </w:r>
      <w:r w:rsidR="005B3908">
        <w:rPr>
          <w:rFonts w:ascii="Times New Roman" w:eastAsia="MS Mincho" w:hAnsi="Times New Roman" w:cs="Times New Roman"/>
          <w:sz w:val="28"/>
          <w:szCs w:val="28"/>
        </w:rPr>
        <w:t>---</w:t>
      </w:r>
      <w:r w:rsidRPr="000C137E">
        <w:rPr>
          <w:rFonts w:ascii="Times New Roman" w:eastAsia="MS Mincho" w:hAnsi="Times New Roman"/>
          <w:sz w:val="28"/>
          <w:szCs w:val="28"/>
        </w:rPr>
        <w:t>,</w:t>
      </w:r>
    </w:p>
    <w:p w:rsidR="000C137E" w:rsidRPr="000C137E" w:rsidP="000C137E" w14:paraId="0E83013B" w14:textId="77777777">
      <w:pPr>
        <w:pStyle w:val="PlainText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ab/>
        <w:t xml:space="preserve">за совершение правонарушения, предусмотренного ч. 2 ст. 15.33 Кодекса РФ об административных правонарушениях, </w:t>
      </w:r>
    </w:p>
    <w:p w:rsidR="000C137E" w:rsidRPr="000C137E" w:rsidP="000C137E" w14:paraId="52D2F8EB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  <w:r w:rsidRPr="000C137E">
        <w:rPr>
          <w:rFonts w:ascii="Times New Roman" w:eastAsia="MS Mincho" w:hAnsi="Times New Roman"/>
          <w:sz w:val="28"/>
          <w:szCs w:val="28"/>
        </w:rPr>
        <w:t xml:space="preserve">     УСТАНОВИЛ:</w:t>
      </w:r>
    </w:p>
    <w:p w:rsidR="000C137E" w:rsidRPr="000C137E" w:rsidP="000C137E" w14:paraId="02A429F7" w14:textId="77777777">
      <w:pPr>
        <w:pStyle w:val="PlainText"/>
        <w:ind w:left="2832" w:firstLine="708"/>
        <w:jc w:val="both"/>
        <w:rPr>
          <w:rFonts w:ascii="Times New Roman" w:eastAsia="MS Mincho" w:hAnsi="Times New Roman"/>
          <w:sz w:val="28"/>
          <w:szCs w:val="28"/>
        </w:rPr>
      </w:pPr>
    </w:p>
    <w:p w:rsidR="00CD65E0" w:rsidRPr="00A542D7" w:rsidP="007C2709" w14:paraId="6EEA8CFE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Гр-н Алиев Р.Р., являясь руководителем ООО «НефтеСтройАльянс», расположенного по адресу: Ханты-Мансийский автономный округ-Югра, г. Пыть-Ях, ул. Р.Кузоваткина, 8, 1, 204,  </w:t>
      </w:r>
      <w:r w:rsidRPr="000C137E" w:rsidR="00C15157">
        <w:rPr>
          <w:rFonts w:ascii="Times New Roman" w:eastAsia="MS Mincho" w:hAnsi="Times New Roman" w:cs="Times New Roman"/>
          <w:sz w:val="28"/>
          <w:szCs w:val="28"/>
        </w:rPr>
        <w:t>не обеспечил выполнение возглавляемой организацией</w:t>
      </w:r>
      <w:r w:rsidRPr="000C137E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N 125-ФЗ "Об обязательном социальном страховании от несчастных случаев на производстве и профессиональных заболеваний"</w:t>
      </w:r>
      <w:r w:rsidRPr="000C137E">
        <w:rPr>
          <w:rFonts w:ascii="Times New Roman" w:hAnsi="Times New Roman" w:cs="Times New Roman"/>
          <w:sz w:val="28"/>
          <w:szCs w:val="28"/>
        </w:rPr>
        <w:t xml:space="preserve"> обязанности по предоставлению в территориальный орган 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страховщика </w:t>
      </w:r>
      <w:r w:rsidRPr="000C137E">
        <w:rPr>
          <w:rFonts w:ascii="Times New Roman" w:hAnsi="Times New Roman" w:cs="Times New Roman"/>
          <w:sz w:val="28"/>
          <w:szCs w:val="28"/>
        </w:rPr>
        <w:t>не позднее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25 числа месяца, следующего за отчетным периодом, сведений о начисленных страховых взносах в составе единой формы сведений, предусмотренных ст. 8 </w:t>
      </w:r>
      <w:r w:rsidRPr="000C137E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85133D">
        <w:rPr>
          <w:rFonts w:ascii="Times New Roman" w:hAnsi="Times New Roman" w:cs="Times New Roman"/>
          <w:sz w:val="28"/>
          <w:szCs w:val="28"/>
        </w:rPr>
        <w:t>ФЗ РФ от 01.04.1996 г. N 27-ФЗ "Об индивидуальном (персонифицированном) учете в системе обязательного пенсионного страхования" по форме ЕФС-1.</w:t>
      </w:r>
      <w:r w:rsidRPr="000C137E">
        <w:rPr>
          <w:rFonts w:ascii="Times New Roman" w:hAnsi="Times New Roman" w:cs="Times New Roman"/>
          <w:sz w:val="28"/>
          <w:szCs w:val="28"/>
        </w:rPr>
        <w:t xml:space="preserve"> Указанные сведения</w:t>
      </w:r>
      <w:r w:rsidRPr="000C137E" w:rsidR="00F72B91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0C137E" w:rsidR="002534C9">
        <w:rPr>
          <w:rFonts w:ascii="Times New Roman" w:hAnsi="Times New Roman" w:cs="Times New Roman"/>
          <w:sz w:val="28"/>
          <w:szCs w:val="28"/>
        </w:rPr>
        <w:t xml:space="preserve"> </w:t>
      </w:r>
      <w:r w:rsidRPr="000C137E" w:rsidR="00C15157">
        <w:rPr>
          <w:rFonts w:ascii="Times New Roman" w:hAnsi="Times New Roman" w:cs="Times New Roman"/>
          <w:sz w:val="28"/>
          <w:szCs w:val="28"/>
        </w:rPr>
        <w:t>квартал</w:t>
      </w:r>
      <w:r w:rsidR="00D406BF">
        <w:rPr>
          <w:rFonts w:ascii="Times New Roman" w:hAnsi="Times New Roman" w:cs="Times New Roman"/>
          <w:sz w:val="28"/>
          <w:szCs w:val="28"/>
        </w:rPr>
        <w:t xml:space="preserve"> 2025 года до 27</w:t>
      </w:r>
      <w:r>
        <w:rPr>
          <w:rFonts w:ascii="Times New Roman" w:hAnsi="Times New Roman" w:cs="Times New Roman"/>
          <w:sz w:val="28"/>
          <w:szCs w:val="28"/>
        </w:rPr>
        <w:t>.01</w:t>
      </w:r>
      <w:r w:rsidR="00D406BF">
        <w:rPr>
          <w:rFonts w:ascii="Times New Roman" w:hAnsi="Times New Roman" w:cs="Times New Roman"/>
          <w:sz w:val="28"/>
          <w:szCs w:val="28"/>
        </w:rPr>
        <w:t>.2026</w:t>
      </w:r>
      <w:r w:rsidRPr="000C137E" w:rsidR="0085133D">
        <w:rPr>
          <w:rFonts w:ascii="Times New Roman" w:hAnsi="Times New Roman" w:cs="Times New Roman"/>
          <w:sz w:val="28"/>
          <w:szCs w:val="28"/>
        </w:rPr>
        <w:t xml:space="preserve"> не представлены, предс</w:t>
      </w:r>
      <w:r w:rsidRPr="000C137E" w:rsidR="00752F86">
        <w:rPr>
          <w:rFonts w:ascii="Times New Roman" w:hAnsi="Times New Roman" w:cs="Times New Roman"/>
          <w:sz w:val="28"/>
          <w:szCs w:val="28"/>
        </w:rPr>
        <w:t>тав</w:t>
      </w:r>
      <w:r w:rsidRPr="000C137E" w:rsidR="00C15157">
        <w:rPr>
          <w:rFonts w:ascii="Times New Roman" w:hAnsi="Times New Roman" w:cs="Times New Roman"/>
          <w:sz w:val="28"/>
          <w:szCs w:val="28"/>
        </w:rPr>
        <w:t>лены</w:t>
      </w:r>
      <w:r w:rsidR="00C15157">
        <w:rPr>
          <w:rFonts w:ascii="Times New Roman" w:hAnsi="Times New Roman" w:cs="Times New Roman"/>
          <w:sz w:val="28"/>
          <w:szCs w:val="28"/>
        </w:rPr>
        <w:t xml:space="preserve"> за истечением срока – </w:t>
      </w:r>
      <w:r w:rsidR="00D406BF">
        <w:rPr>
          <w:rFonts w:ascii="Times New Roman" w:hAnsi="Times New Roman" w:cs="Times New Roman"/>
          <w:sz w:val="28"/>
          <w:szCs w:val="28"/>
        </w:rPr>
        <w:t>04.02.2026</w:t>
      </w:r>
      <w:r w:rsidRPr="00A542D7" w:rsidR="00851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P="00A542D7" w14:paraId="372FE92F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 xml:space="preserve">Для рассмотрения составленного </w:t>
      </w:r>
      <w:r w:rsidRPr="00A542D7">
        <w:rPr>
          <w:rFonts w:eastAsia="MS Mincho"/>
          <w:sz w:val="28"/>
          <w:szCs w:val="28"/>
        </w:rPr>
        <w:t>протокол</w:t>
      </w:r>
      <w:r>
        <w:rPr>
          <w:rFonts w:eastAsia="MS Mincho"/>
          <w:sz w:val="28"/>
          <w:szCs w:val="28"/>
        </w:rPr>
        <w:t>а</w:t>
      </w:r>
      <w:r w:rsidRPr="00A542D7">
        <w:rPr>
          <w:rFonts w:eastAsia="MS Mincho"/>
          <w:sz w:val="28"/>
          <w:szCs w:val="28"/>
        </w:rPr>
        <w:t xml:space="preserve"> об админис</w:t>
      </w:r>
      <w:r w:rsidRPr="00A542D7" w:rsidR="0085133D">
        <w:rPr>
          <w:rFonts w:eastAsia="MS Mincho"/>
          <w:sz w:val="28"/>
          <w:szCs w:val="28"/>
        </w:rPr>
        <w:t>тративном правонарушении по ч. 2 ст. 15.33</w:t>
      </w:r>
      <w:r w:rsidRPr="00A542D7">
        <w:rPr>
          <w:rFonts w:eastAsia="MS Mincho"/>
          <w:sz w:val="28"/>
          <w:szCs w:val="28"/>
        </w:rPr>
        <w:t xml:space="preserve"> КоАП РФ -  </w:t>
      </w:r>
      <w:r w:rsidRPr="00A542D7" w:rsidR="0085133D">
        <w:rPr>
          <w:sz w:val="28"/>
          <w:szCs w:val="28"/>
        </w:rPr>
        <w:t xml:space="preserve">нарушение установленных </w:t>
      </w:r>
      <w:hyperlink r:id="rId4" w:history="1">
        <w:r w:rsidRPr="00A542D7" w:rsidR="0085133D">
          <w:rPr>
            <w:sz w:val="28"/>
            <w:szCs w:val="28"/>
          </w:rPr>
          <w:t>законодательством</w:t>
        </w:r>
      </w:hyperlink>
      <w:r w:rsidRPr="00A542D7" w:rsidR="0085133D">
        <w:rPr>
          <w:sz w:val="28"/>
          <w:szCs w:val="28"/>
        </w:rPr>
        <w:t xml:space="preserve">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sz w:val="28"/>
          <w:szCs w:val="28"/>
        </w:rPr>
        <w:t xml:space="preserve">, </w:t>
      </w:r>
      <w:r w:rsidRPr="00A542D7">
        <w:rPr>
          <w:rFonts w:eastAsia="MS Mincho"/>
          <w:sz w:val="28"/>
          <w:szCs w:val="28"/>
        </w:rPr>
        <w:t xml:space="preserve">назначено судебное заседание. </w:t>
      </w:r>
    </w:p>
    <w:p w:rsidR="00BB2DBD" w:rsidRPr="00183959" w:rsidP="00BB2DBD" w14:paraId="441172B0" w14:textId="77777777">
      <w:pPr>
        <w:ind w:firstLine="708"/>
        <w:jc w:val="both"/>
        <w:rPr>
          <w:rFonts w:eastAsia="MS Mincho"/>
          <w:sz w:val="28"/>
          <w:szCs w:val="28"/>
        </w:rPr>
      </w:pPr>
      <w:r>
        <w:rPr>
          <w:rFonts w:eastAsia="MS Mincho"/>
          <w:sz w:val="28"/>
          <w:szCs w:val="28"/>
        </w:rPr>
        <w:t>Алиев Р.Р. извещен</w:t>
      </w:r>
      <w:r w:rsidR="00C15157">
        <w:rPr>
          <w:rFonts w:eastAsia="MS Mincho"/>
          <w:sz w:val="28"/>
          <w:szCs w:val="28"/>
        </w:rPr>
        <w:t xml:space="preserve"> </w:t>
      </w:r>
      <w:r w:rsidRPr="00CA06C2">
        <w:rPr>
          <w:rFonts w:eastAsia="MS Mincho"/>
          <w:sz w:val="28"/>
          <w:szCs w:val="28"/>
        </w:rPr>
        <w:t xml:space="preserve">о времени и месте рассмотрения дела, </w:t>
      </w:r>
      <w:r w:rsidR="00C15157">
        <w:rPr>
          <w:rFonts w:eastAsia="MS Mincho"/>
          <w:sz w:val="28"/>
          <w:szCs w:val="28"/>
        </w:rPr>
        <w:t>на судебное заседание</w:t>
      </w:r>
      <w:r>
        <w:rPr>
          <w:rFonts w:eastAsia="MS Mincho"/>
          <w:sz w:val="28"/>
          <w:szCs w:val="28"/>
        </w:rPr>
        <w:t xml:space="preserve"> не явился</w:t>
      </w:r>
      <w:r w:rsidR="00C15157">
        <w:rPr>
          <w:rFonts w:eastAsia="MS Mincho"/>
          <w:sz w:val="28"/>
          <w:szCs w:val="28"/>
        </w:rPr>
        <w:t xml:space="preserve">, принято </w:t>
      </w:r>
      <w:r>
        <w:rPr>
          <w:rFonts w:eastAsia="MS Mincho"/>
          <w:sz w:val="28"/>
          <w:szCs w:val="28"/>
        </w:rPr>
        <w:t>решение о рассмотрении дела в его</w:t>
      </w:r>
      <w:r w:rsidR="00C15157">
        <w:rPr>
          <w:rFonts w:eastAsia="MS Mincho"/>
          <w:sz w:val="28"/>
          <w:szCs w:val="28"/>
        </w:rPr>
        <w:t xml:space="preserve"> отсутствие, причина неявки признана неуважительной. </w:t>
      </w:r>
    </w:p>
    <w:p w:rsidR="00236211" w:rsidRPr="0087191C" w:rsidP="00A542D7" w14:paraId="6C698FC5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Изучив материалы дела, мировой судья приходит к выводу, что </w:t>
      </w:r>
      <w:r w:rsidR="000C137E">
        <w:rPr>
          <w:rFonts w:eastAsia="MS Mincho"/>
          <w:sz w:val="28"/>
          <w:szCs w:val="28"/>
        </w:rPr>
        <w:t>Алиев Р.Р.</w:t>
      </w:r>
      <w:r w:rsidRPr="00A542D7" w:rsidR="00CD65E0">
        <w:rPr>
          <w:rFonts w:eastAsia="MS Mincho"/>
          <w:sz w:val="28"/>
          <w:szCs w:val="28"/>
        </w:rPr>
        <w:t xml:space="preserve"> винов</w:t>
      </w:r>
      <w:r w:rsidR="000C137E">
        <w:rPr>
          <w:rFonts w:eastAsia="MS Mincho"/>
          <w:sz w:val="28"/>
          <w:szCs w:val="28"/>
        </w:rPr>
        <w:t>ен</w:t>
      </w:r>
      <w:r w:rsidRPr="00A542D7">
        <w:rPr>
          <w:rFonts w:eastAsia="MS Mincho"/>
          <w:sz w:val="28"/>
          <w:szCs w:val="28"/>
        </w:rPr>
        <w:t xml:space="preserve"> в совершении административного право</w:t>
      </w:r>
      <w:r w:rsidRPr="00A542D7" w:rsidR="0085133D">
        <w:rPr>
          <w:rFonts w:eastAsia="MS Mincho"/>
          <w:sz w:val="28"/>
          <w:szCs w:val="28"/>
        </w:rPr>
        <w:t xml:space="preserve">нарушения, </w:t>
      </w:r>
      <w:r w:rsidRPr="0087191C" w:rsidR="0085133D">
        <w:rPr>
          <w:rFonts w:eastAsia="MS Mincho"/>
          <w:sz w:val="28"/>
          <w:szCs w:val="28"/>
        </w:rPr>
        <w:t>предусмотренного ч. 2</w:t>
      </w:r>
      <w:r w:rsidRPr="0087191C">
        <w:rPr>
          <w:rFonts w:eastAsia="MS Mincho"/>
          <w:sz w:val="28"/>
          <w:szCs w:val="28"/>
        </w:rPr>
        <w:t xml:space="preserve"> ст. 15.33 КоАП РФ.</w:t>
      </w:r>
    </w:p>
    <w:p w:rsidR="00A542D7" w:rsidRPr="0087191C" w:rsidP="00A542D7" w14:paraId="28BD5D7F" w14:textId="77777777">
      <w:pPr>
        <w:pStyle w:val="a2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Обязанность по предоставлению </w:t>
      </w:r>
      <w:r w:rsidRPr="0087191C">
        <w:rPr>
          <w:rFonts w:ascii="Times New Roman" w:hAnsi="Times New Roman" w:cs="Times New Roman"/>
          <w:sz w:val="28"/>
          <w:szCs w:val="28"/>
        </w:rPr>
        <w:t xml:space="preserve">в территориальный орган страховщика не позднее 25 числа месяца, следующего за отчетным периодом, сведений 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ЕФС-1, установлена </w:t>
      </w:r>
      <w:r w:rsidRPr="0087191C">
        <w:rPr>
          <w:rFonts w:ascii="Times New Roman" w:eastAsia="MS Mincho" w:hAnsi="Times New Roman" w:cs="Times New Roman"/>
          <w:sz w:val="28"/>
          <w:szCs w:val="28"/>
        </w:rPr>
        <w:t xml:space="preserve">ст. 17, 19, 24 </w:t>
      </w:r>
      <w:r w:rsidRPr="0087191C">
        <w:rPr>
          <w:rFonts w:ascii="Times New Roman" w:hAnsi="Times New Roman" w:cs="Times New Roman"/>
          <w:sz w:val="28"/>
          <w:szCs w:val="28"/>
        </w:rPr>
        <w:t xml:space="preserve">ФЗ РФ N 125-ФЗ "Об обязательном социальном страховании от несчастных случаев на производстве и профессиональных заболеваний", ст. 8 ФЗ РФ от 01.04.1996 г. N 27-ФЗ "Об индивидуальном (персонифицированном) учете в системе обязательного пенсионного </w:t>
      </w:r>
      <w:r w:rsidRPr="0087191C">
        <w:rPr>
          <w:rFonts w:ascii="Times New Roman" w:hAnsi="Times New Roman" w:cs="Times New Roman"/>
          <w:sz w:val="28"/>
          <w:szCs w:val="28"/>
        </w:rPr>
        <w:t xml:space="preserve">страхования", 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Приказ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ом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Фонда пенсионного и социального страхования РФ от 17 ноября 2023 г. N 2281</w:t>
      </w:r>
      <w:r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 xml:space="preserve">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"Об утверждении единой формы "Сведения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, которым утверждена единая форма "Сведения </w:t>
      </w:r>
      <w:r w:rsidRPr="0087191C" w:rsidR="0087191C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(ЕФС-1)" и порядка ее заполнения"</w:t>
      </w:r>
      <w:r w:rsidRPr="0087191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211" w:rsidRPr="00A542D7" w:rsidP="00A542D7" w14:paraId="03B89E64" w14:textId="77777777">
      <w:pPr>
        <w:jc w:val="both"/>
        <w:rPr>
          <w:rFonts w:eastAsia="MS Mincho"/>
          <w:sz w:val="28"/>
          <w:szCs w:val="28"/>
        </w:rPr>
      </w:pPr>
      <w:r w:rsidRPr="0087191C">
        <w:rPr>
          <w:sz w:val="28"/>
          <w:szCs w:val="28"/>
        </w:rPr>
        <w:tab/>
      </w:r>
      <w:r w:rsidRPr="0087191C">
        <w:rPr>
          <w:rFonts w:eastAsia="MS Mincho"/>
          <w:sz w:val="28"/>
          <w:szCs w:val="28"/>
        </w:rPr>
        <w:t>Представленные с протоколом мате</w:t>
      </w:r>
      <w:r w:rsidR="00FB2A1E">
        <w:rPr>
          <w:rFonts w:eastAsia="MS Mincho"/>
          <w:sz w:val="28"/>
          <w:szCs w:val="28"/>
        </w:rPr>
        <w:t xml:space="preserve">риалы подтверждают осуществление </w:t>
      </w:r>
      <w:r w:rsidR="000C137E">
        <w:rPr>
          <w:rFonts w:eastAsia="MS Mincho"/>
          <w:sz w:val="28"/>
          <w:szCs w:val="28"/>
        </w:rPr>
        <w:t>Алиевым Р.Р.</w:t>
      </w:r>
      <w:r w:rsidRPr="0087191C">
        <w:rPr>
          <w:rFonts w:eastAsia="MS Mincho"/>
          <w:sz w:val="28"/>
          <w:szCs w:val="28"/>
        </w:rPr>
        <w:t xml:space="preserve"> полномочий руководителя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Pr="0087191C" w:rsidR="00FE65C7">
        <w:rPr>
          <w:rFonts w:eastAsia="MS Mincho"/>
          <w:sz w:val="28"/>
          <w:szCs w:val="28"/>
        </w:rPr>
        <w:t>вышеуказанной организацией</w:t>
      </w:r>
      <w:r w:rsidRPr="0087191C">
        <w:rPr>
          <w:rFonts w:eastAsia="MS Mincho"/>
          <w:sz w:val="28"/>
          <w:szCs w:val="28"/>
        </w:rPr>
        <w:t xml:space="preserve">, </w:t>
      </w:r>
      <w:r w:rsidRPr="0087191C" w:rsidR="00CD65E0">
        <w:rPr>
          <w:rFonts w:eastAsia="MS Mincho"/>
          <w:sz w:val="28"/>
          <w:szCs w:val="28"/>
        </w:rPr>
        <w:t>н</w:t>
      </w:r>
      <w:r w:rsidR="00C15157">
        <w:rPr>
          <w:rFonts w:eastAsia="MS Mincho"/>
          <w:sz w:val="28"/>
          <w:szCs w:val="28"/>
        </w:rPr>
        <w:t>епредоставление возглавляемо</w:t>
      </w:r>
      <w:r w:rsidR="000C137E">
        <w:rPr>
          <w:rFonts w:eastAsia="MS Mincho"/>
          <w:sz w:val="28"/>
          <w:szCs w:val="28"/>
        </w:rPr>
        <w:t>й им</w:t>
      </w:r>
      <w:r w:rsidRPr="0087191C" w:rsidR="00CD65E0">
        <w:rPr>
          <w:rFonts w:eastAsia="MS Mincho"/>
          <w:sz w:val="28"/>
          <w:szCs w:val="28"/>
        </w:rPr>
        <w:t xml:space="preserve"> организацией</w:t>
      </w:r>
      <w:r w:rsidRPr="0087191C">
        <w:rPr>
          <w:rFonts w:eastAsia="MS Mincho"/>
          <w:sz w:val="28"/>
          <w:szCs w:val="28"/>
        </w:rPr>
        <w:t xml:space="preserve"> вышеуказанных сведений</w:t>
      </w:r>
      <w:r w:rsidRPr="0087191C" w:rsidR="00CD65E0">
        <w:rPr>
          <w:rFonts w:eastAsia="MS Mincho"/>
          <w:sz w:val="28"/>
          <w:szCs w:val="28"/>
        </w:rPr>
        <w:t xml:space="preserve"> </w:t>
      </w:r>
      <w:r w:rsidR="00D406BF">
        <w:rPr>
          <w:rFonts w:eastAsia="MS Mincho"/>
          <w:sz w:val="28"/>
          <w:szCs w:val="28"/>
        </w:rPr>
        <w:t>до 27</w:t>
      </w:r>
      <w:r w:rsidR="00003752">
        <w:rPr>
          <w:rFonts w:eastAsia="MS Mincho"/>
          <w:sz w:val="28"/>
          <w:szCs w:val="28"/>
        </w:rPr>
        <w:t>.01</w:t>
      </w:r>
      <w:r w:rsidR="00D406BF">
        <w:rPr>
          <w:rFonts w:eastAsia="MS Mincho"/>
          <w:sz w:val="28"/>
          <w:szCs w:val="28"/>
        </w:rPr>
        <w:t>.2026</w:t>
      </w:r>
      <w:r w:rsidRPr="0087191C" w:rsidR="00791410">
        <w:rPr>
          <w:sz w:val="28"/>
          <w:szCs w:val="28"/>
        </w:rPr>
        <w:t xml:space="preserve">, </w:t>
      </w:r>
      <w:r w:rsidR="00D406BF">
        <w:rPr>
          <w:sz w:val="28"/>
          <w:szCs w:val="28"/>
        </w:rPr>
        <w:t xml:space="preserve">их предоставление </w:t>
      </w:r>
      <w:r w:rsidRPr="0087191C">
        <w:rPr>
          <w:sz w:val="28"/>
          <w:szCs w:val="28"/>
        </w:rPr>
        <w:t>за пределами установленного срока при изложенных выше обстоятельствах</w:t>
      </w:r>
      <w:r w:rsidRPr="0087191C">
        <w:rPr>
          <w:rFonts w:eastAsia="MS Mincho"/>
          <w:sz w:val="28"/>
          <w:szCs w:val="28"/>
        </w:rPr>
        <w:t xml:space="preserve">. Доказательств невозможности представления </w:t>
      </w:r>
      <w:r w:rsidRPr="0087191C" w:rsidR="008801A6">
        <w:rPr>
          <w:rFonts w:eastAsia="MS Mincho"/>
          <w:sz w:val="28"/>
          <w:szCs w:val="28"/>
        </w:rPr>
        <w:t xml:space="preserve">вышеуказанных </w:t>
      </w:r>
      <w:r w:rsidRPr="0087191C">
        <w:rPr>
          <w:rFonts w:eastAsia="MS Mincho"/>
          <w:sz w:val="28"/>
          <w:szCs w:val="28"/>
        </w:rPr>
        <w:t>сведений в установленный</w:t>
      </w:r>
      <w:r w:rsidRPr="00A542D7">
        <w:rPr>
          <w:rFonts w:eastAsia="MS Mincho"/>
          <w:sz w:val="28"/>
          <w:szCs w:val="28"/>
        </w:rPr>
        <w:t xml:space="preserve"> срок не представлены. </w:t>
      </w:r>
    </w:p>
    <w:p w:rsidR="00236211" w:rsidRPr="00A542D7" w:rsidP="00A542D7" w14:paraId="5CA12038" w14:textId="77777777">
      <w:pPr>
        <w:pStyle w:val="PlainTex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542D7">
        <w:rPr>
          <w:rFonts w:ascii="Times New Roman" w:hAnsi="Times New Roman" w:cs="Times New Roman"/>
          <w:sz w:val="28"/>
          <w:szCs w:val="28"/>
        </w:rPr>
        <w:t xml:space="preserve">В соответствии со ст. 2.4 КоАП РФ,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236211" w:rsidRPr="00A542D7" w:rsidP="006A6D8F" w14:paraId="2C5DDF88" w14:textId="77777777">
      <w:pPr>
        <w:jc w:val="both"/>
        <w:rPr>
          <w:sz w:val="28"/>
          <w:szCs w:val="28"/>
        </w:rPr>
      </w:pPr>
      <w:r w:rsidRPr="00A542D7">
        <w:rPr>
          <w:sz w:val="28"/>
          <w:szCs w:val="28"/>
        </w:rPr>
        <w:tab/>
        <w:t xml:space="preserve">Непредоставление в установленный срок сведений </w:t>
      </w:r>
      <w:r w:rsidRPr="00A542D7" w:rsidR="00A542D7">
        <w:rPr>
          <w:sz w:val="28"/>
          <w:szCs w:val="28"/>
        </w:rPr>
        <w:t>о начисленных страховых взносах в составе единой формы сведений, предусмотренных ст. 8  ФЗ РФ от 01.04.1996 г. N 27-ФЗ "Об индивидуальном (персонифицированном) учете в системе обязательного пенсионного страхования" по форме ЕФС-1</w:t>
      </w:r>
      <w:r w:rsidRPr="00A542D7" w:rsidR="00791410">
        <w:rPr>
          <w:sz w:val="28"/>
          <w:szCs w:val="28"/>
        </w:rPr>
        <w:t xml:space="preserve">, </w:t>
      </w:r>
      <w:r w:rsidRPr="00A542D7">
        <w:rPr>
          <w:sz w:val="28"/>
          <w:szCs w:val="28"/>
        </w:rPr>
        <w:t xml:space="preserve">произошло в связи с ненадлежащим исполнением </w:t>
      </w:r>
      <w:r w:rsidR="00FE65C7">
        <w:rPr>
          <w:sz w:val="28"/>
          <w:szCs w:val="28"/>
        </w:rPr>
        <w:t>правонарушителем</w:t>
      </w:r>
      <w:r w:rsidRPr="00A542D7">
        <w:rPr>
          <w:sz w:val="28"/>
          <w:szCs w:val="28"/>
        </w:rPr>
        <w:t xml:space="preserve"> своих должностных обязанностей руководителя организации, доказательств обратного не представлено. </w:t>
      </w:r>
      <w:r w:rsidR="00FE65C7">
        <w:rPr>
          <w:sz w:val="28"/>
          <w:szCs w:val="28"/>
        </w:rPr>
        <w:t>Д</w:t>
      </w:r>
      <w:r w:rsidRPr="0068486F" w:rsidR="00FE65C7">
        <w:rPr>
          <w:sz w:val="28"/>
          <w:szCs w:val="28"/>
        </w:rPr>
        <w:t xml:space="preserve">анные действия мировой судья не относит к малозначительным. Согласно правовой позиции Конституционного Суда Российской Федерации, выраженной в </w:t>
      </w:r>
      <w:hyperlink r:id="rId5" w:history="1">
        <w:r w:rsidRPr="0068486F" w:rsidR="00FE65C7">
          <w:rPr>
            <w:sz w:val="28"/>
            <w:szCs w:val="28"/>
          </w:rPr>
          <w:t>постановлении</w:t>
        </w:r>
      </w:hyperlink>
      <w:r w:rsidRPr="0068486F" w:rsidR="00FE65C7">
        <w:rPr>
          <w:sz w:val="28"/>
          <w:szCs w:val="28"/>
        </w:rPr>
        <w:t xml:space="preserve"> от 14 февраля 2013 года N 4-П, освобождение от административной ответственности ввиду малозначительности совершенного административного правонарушения, допустимо лишь в исключительных случаях, поскольку иное способствовало бы формированию атмосферы безнаказанности, и было бы несовместимо с принципом неотвратимости ответственности правонарушителя. Таких исключительных обстоятельств не установлено</w:t>
      </w:r>
      <w:r w:rsidR="00FE65C7">
        <w:rPr>
          <w:sz w:val="28"/>
          <w:szCs w:val="28"/>
        </w:rPr>
        <w:t>, срок для предоставления сведений был достаточный для возможности его соблюдения и этот срок был нарушен.</w:t>
      </w:r>
    </w:p>
    <w:p w:rsidR="00236211" w:rsidRPr="00A542D7" w:rsidP="00A542D7" w14:paraId="2855406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мировой судья учитывает характер совершенного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236211" w:rsidRPr="00A542D7" w:rsidP="00A542D7" w14:paraId="699524CE" w14:textId="77777777">
      <w:pPr>
        <w:pStyle w:val="PlainText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Обстоятельств, отягчающих и смягчающих административную ответственность, не установлено. </w:t>
      </w:r>
    </w:p>
    <w:p w:rsidR="00791410" w:rsidP="00236211" w14:paraId="19B1EE2C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  <w:t>Руководствуясь ст. ст. 3</w:t>
      </w:r>
      <w:r w:rsidRPr="00A542D7" w:rsidR="00A542D7">
        <w:rPr>
          <w:rFonts w:ascii="Times New Roman" w:eastAsia="MS Mincho" w:hAnsi="Times New Roman" w:cs="Times New Roman"/>
          <w:sz w:val="28"/>
          <w:szCs w:val="28"/>
        </w:rPr>
        <w:t>.5, ч. 2</w:t>
      </w:r>
      <w:r w:rsidRPr="00A542D7">
        <w:rPr>
          <w:rFonts w:ascii="Times New Roman" w:eastAsia="MS Mincho" w:hAnsi="Times New Roman" w:cs="Times New Roman"/>
          <w:sz w:val="28"/>
          <w:szCs w:val="28"/>
        </w:rPr>
        <w:t xml:space="preserve"> ст. 15.33, 23.1, 29.9-29.11 Кодекса РФ об административных правонарушениях, мировой судья</w:t>
      </w:r>
    </w:p>
    <w:p w:rsidR="00FE65C7" w:rsidRPr="00A542D7" w:rsidP="00236211" w14:paraId="5A0AC0B6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A542D7" w:rsidP="00236211" w14:paraId="698FDED4" w14:textId="77777777">
      <w:pPr>
        <w:pStyle w:val="PlainText"/>
        <w:rPr>
          <w:rFonts w:ascii="Times New Roman" w:eastAsia="MS Mincho" w:hAnsi="Times New Roman" w:cs="Times New Roman"/>
          <w:b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A542D7">
        <w:rPr>
          <w:rFonts w:ascii="Times New Roman" w:eastAsia="MS Mincho" w:hAnsi="Times New Roman" w:cs="Times New Roman"/>
          <w:b/>
          <w:sz w:val="28"/>
          <w:szCs w:val="28"/>
        </w:rPr>
        <w:t>ПОСТАНОВИЛ:</w:t>
      </w:r>
    </w:p>
    <w:p w:rsidR="00236211" w:rsidRPr="00A542D7" w:rsidP="00236211" w14:paraId="4F646D9D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:rsidR="00236211" w:rsidRPr="00EE054C" w:rsidP="005B0CE0" w14:paraId="5ACE10E0" w14:textId="77777777">
      <w:pPr>
        <w:pStyle w:val="PlainText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A542D7">
        <w:rPr>
          <w:rFonts w:ascii="Times New Roman" w:eastAsia="MS Mincho" w:hAnsi="Times New Roman" w:cs="Times New Roman"/>
          <w:sz w:val="28"/>
          <w:szCs w:val="28"/>
        </w:rPr>
        <w:tab/>
      </w:r>
      <w:r w:rsidRPr="000C137E" w:rsidR="000C137E">
        <w:rPr>
          <w:rFonts w:ascii="Times New Roman" w:eastAsia="MS Mincho" w:hAnsi="Times New Roman" w:cs="Times New Roman"/>
          <w:sz w:val="28"/>
          <w:szCs w:val="28"/>
        </w:rPr>
        <w:t>Алиева Рахиба Расим оглы</w:t>
      </w:r>
      <w:r w:rsidR="000C137E">
        <w:rPr>
          <w:rFonts w:ascii="Times New Roman" w:eastAsia="MS Mincho" w:hAnsi="Times New Roman"/>
          <w:sz w:val="28"/>
          <w:szCs w:val="28"/>
        </w:rPr>
        <w:t xml:space="preserve"> </w:t>
      </w:r>
      <w:r w:rsidRPr="00EE054C" w:rsidR="00791410">
        <w:rPr>
          <w:rFonts w:ascii="Times New Roman" w:eastAsia="MS Mincho" w:hAnsi="Times New Roman" w:cs="Times New Roman"/>
          <w:sz w:val="28"/>
          <w:szCs w:val="28"/>
        </w:rPr>
        <w:t>признать виновн</w:t>
      </w:r>
      <w:r w:rsidR="000C137E">
        <w:rPr>
          <w:rFonts w:ascii="Times New Roman" w:eastAsia="MS Mincho" w:hAnsi="Times New Roman" w:cs="Times New Roman"/>
          <w:sz w:val="28"/>
          <w:szCs w:val="28"/>
        </w:rPr>
        <w:t>ым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в совершении право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>нарушения, предусмотренного ч. 2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ст. 15.33</w:t>
      </w:r>
      <w:r w:rsidRPr="00EE054C" w:rsidR="00A542D7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Кодекса РФ об административных </w:t>
      </w:r>
      <w:r w:rsidR="000C137E">
        <w:rPr>
          <w:rFonts w:ascii="Times New Roman" w:eastAsia="MS Mincho" w:hAnsi="Times New Roman" w:cs="Times New Roman"/>
          <w:sz w:val="28"/>
          <w:szCs w:val="28"/>
        </w:rPr>
        <w:t>правонарушениях, и назначить ему</w:t>
      </w:r>
      <w:r w:rsidRPr="00EE054C">
        <w:rPr>
          <w:rFonts w:ascii="Times New Roman" w:eastAsia="MS Mincho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сумме 300 (триста) рублей.</w:t>
      </w:r>
    </w:p>
    <w:p w:rsidR="00EE054C" w:rsidRPr="00EE054C" w:rsidP="00EE054C" w14:paraId="2E6A5058" w14:textId="77777777">
      <w:pPr>
        <w:ind w:firstLine="708"/>
        <w:jc w:val="both"/>
        <w:rPr>
          <w:bCs/>
          <w:sz w:val="28"/>
          <w:szCs w:val="28"/>
        </w:rPr>
      </w:pPr>
      <w:r w:rsidRPr="00EE054C">
        <w:rPr>
          <w:rStyle w:val="40"/>
          <w:b w:val="0"/>
          <w:sz w:val="28"/>
          <w:szCs w:val="28"/>
        </w:rPr>
        <w:t xml:space="preserve">Реквизиты перечисления штрафа: </w:t>
      </w:r>
      <w:r w:rsidRPr="00EE054C">
        <w:rPr>
          <w:rStyle w:val="30"/>
          <w:b w:val="0"/>
          <w:sz w:val="28"/>
          <w:szCs w:val="28"/>
        </w:rPr>
        <w:tab/>
      </w:r>
      <w:r w:rsidRPr="00EE054C">
        <w:rPr>
          <w:sz w:val="28"/>
          <w:szCs w:val="28"/>
        </w:rPr>
        <w:t xml:space="preserve">ИНН 8601002078, КПП 860101001, УФК по Ханты-Мансийскому АО- Югре (ОСФР по ХМАО-Югре, л/с 04874Ф87010), ОКТМО 71871000, </w:t>
      </w:r>
      <w:r w:rsidRPr="00EE054C">
        <w:rPr>
          <w:bCs/>
          <w:sz w:val="28"/>
          <w:szCs w:val="28"/>
        </w:rPr>
        <w:t xml:space="preserve">ЕКС 40102810245370000007, </w:t>
      </w:r>
      <w:r w:rsidRPr="00EE054C">
        <w:rPr>
          <w:sz w:val="28"/>
          <w:szCs w:val="28"/>
        </w:rPr>
        <w:t xml:space="preserve">Казначейский счет </w:t>
      </w:r>
      <w:r w:rsidRPr="00EE054C">
        <w:rPr>
          <w:bCs/>
          <w:sz w:val="28"/>
          <w:szCs w:val="28"/>
        </w:rPr>
        <w:t xml:space="preserve">03100643000000018700 </w:t>
      </w:r>
      <w:r w:rsidRPr="00EE054C">
        <w:rPr>
          <w:sz w:val="28"/>
          <w:szCs w:val="28"/>
        </w:rPr>
        <w:t xml:space="preserve">в </w:t>
      </w:r>
      <w:r w:rsidRPr="00EE054C">
        <w:rPr>
          <w:bCs/>
          <w:sz w:val="28"/>
          <w:szCs w:val="28"/>
        </w:rPr>
        <w:t xml:space="preserve">Операционно-кассовый центр </w:t>
      </w:r>
      <w:r w:rsidRPr="00EE054C">
        <w:rPr>
          <w:sz w:val="28"/>
          <w:szCs w:val="28"/>
        </w:rPr>
        <w:t xml:space="preserve">№ </w:t>
      </w:r>
      <w:r w:rsidRPr="00EE054C">
        <w:rPr>
          <w:bCs/>
          <w:sz w:val="28"/>
          <w:szCs w:val="28"/>
        </w:rPr>
        <w:t xml:space="preserve">8 Уральского главного управления Центрального банка Российской Федерации // ОКЦ № 8 Уральского ГУ Банка России, </w:t>
      </w:r>
      <w:r w:rsidRPr="00EE054C">
        <w:rPr>
          <w:sz w:val="28"/>
          <w:szCs w:val="28"/>
        </w:rPr>
        <w:t xml:space="preserve">БИК 007162163, </w:t>
      </w:r>
      <w:r w:rsidRPr="00EE054C">
        <w:rPr>
          <w:bCs/>
          <w:sz w:val="28"/>
          <w:szCs w:val="28"/>
        </w:rPr>
        <w:t xml:space="preserve">КБК 79711601230060003140, </w:t>
      </w:r>
      <w:r w:rsidRPr="00EE054C">
        <w:rPr>
          <w:sz w:val="28"/>
          <w:szCs w:val="28"/>
        </w:rPr>
        <w:t>Административные штрафы, предусмотренные ч.2 ст. 15.10, ст. 15.32, 15.33 КоАП РФ (в части обязательного социального страхования от несчастных случаев на производстве и профессиональных заболеваний).</w:t>
      </w:r>
    </w:p>
    <w:p w:rsidR="00EE054C" w:rsidRPr="00EE054C" w:rsidP="00EE054C" w14:paraId="3F991A2F" w14:textId="77777777">
      <w:pPr>
        <w:ind w:firstLine="708"/>
        <w:jc w:val="both"/>
        <w:rPr>
          <w:rStyle w:val="30"/>
          <w:b w:val="0"/>
          <w:sz w:val="28"/>
          <w:szCs w:val="28"/>
        </w:rPr>
      </w:pPr>
      <w:r w:rsidRPr="00EE054C">
        <w:rPr>
          <w:sz w:val="28"/>
          <w:szCs w:val="28"/>
        </w:rPr>
        <w:t xml:space="preserve">В назначении платежа указать - Денежные взыскания на обязательное социальное страхование от НС и ПЗ, предусмотренные за нарушение статьи 15.33 КоАП, ФИО. </w:t>
      </w:r>
      <w:r w:rsidRPr="00EE054C">
        <w:rPr>
          <w:bCs/>
          <w:sz w:val="28"/>
          <w:szCs w:val="28"/>
        </w:rPr>
        <w:t>УИН 7978600</w:t>
      </w:r>
      <w:r w:rsidR="000C137E">
        <w:rPr>
          <w:bCs/>
          <w:sz w:val="28"/>
          <w:szCs w:val="28"/>
        </w:rPr>
        <w:t>1</w:t>
      </w:r>
      <w:r w:rsidR="00D406BF">
        <w:rPr>
          <w:bCs/>
          <w:sz w:val="28"/>
          <w:szCs w:val="28"/>
        </w:rPr>
        <w:t>002260022941</w:t>
      </w:r>
    </w:p>
    <w:p w:rsidR="00236211" w:rsidRPr="00A542D7" w:rsidP="005B0CE0" w14:paraId="6F8E4B39" w14:textId="77777777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5B0CE0">
        <w:rPr>
          <w:snapToGrid w:val="0"/>
          <w:sz w:val="28"/>
          <w:szCs w:val="28"/>
        </w:rPr>
        <w:t xml:space="preserve">Разъяснить лицу, привлекаемому к административной ответственности, что в соответствии с ч. 1 ст. 32.2 КоАП РФ, </w:t>
      </w:r>
      <w:r w:rsidRPr="005B0CE0">
        <w:rPr>
          <w:sz w:val="28"/>
          <w:szCs w:val="28"/>
        </w:rPr>
        <w:t>административный штраф должен</w:t>
      </w:r>
      <w:r w:rsidRPr="00A542D7">
        <w:rPr>
          <w:sz w:val="28"/>
          <w:szCs w:val="28"/>
        </w:rPr>
        <w:t xml:space="preserve"> быть уплачен лицом, привлеченным к административной ответственности, не позднее шестидесяти дней со дня вступления постановления о назначении наказания в законную силу, либо со дня истечения срока отсрочки или рассрочки, предусмотренных ст. 31.5 КоАП РФ. В соответствии с ч. 1, 2 ст. 31.5 КоАП РФ, при наличии обстоятельств, вследствие которых исполнение постановления о назначении административного наказания в виде административного ареста, лишения специального права, принудительного выдворения за пределы Российской Федерации иностранного гражданина или лица без гражданства или в виде административного штрафа невозможно в установленные сроки, судья, орган, должностное лицо, вынесшие постановление, могут отсрочить исполнение постановления на срок до </w:t>
      </w:r>
      <w:r w:rsidR="000C137E">
        <w:rPr>
          <w:sz w:val="28"/>
          <w:szCs w:val="28"/>
        </w:rPr>
        <w:t>шести месяцев</w:t>
      </w:r>
      <w:r w:rsidRPr="00A542D7">
        <w:rPr>
          <w:sz w:val="28"/>
          <w:szCs w:val="28"/>
        </w:rPr>
        <w:t>. С учетом материального положения лица, привлеченного к административной ответственности, уплата административного штрафа может быть рассрочена судьей, органом, должностным лицом, вынесшими постановление, на срок до трех месяцев.</w:t>
      </w:r>
    </w:p>
    <w:p w:rsidR="00236211" w:rsidRPr="00A542D7" w:rsidP="00236211" w14:paraId="40E8B4DB" w14:textId="77777777">
      <w:pPr>
        <w:ind w:firstLine="390"/>
        <w:jc w:val="both"/>
        <w:rPr>
          <w:snapToGrid w:val="0"/>
          <w:sz w:val="28"/>
          <w:szCs w:val="28"/>
        </w:rPr>
      </w:pPr>
      <w:r w:rsidRPr="00A542D7">
        <w:rPr>
          <w:sz w:val="28"/>
          <w:szCs w:val="28"/>
        </w:rPr>
        <w:tab/>
        <w:t xml:space="preserve"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6" w:anchor="p11006" w:tooltip="Текущий документ" w:history="1">
        <w:r w:rsidRPr="00A542D7">
          <w:rPr>
            <w:sz w:val="28"/>
            <w:szCs w:val="28"/>
          </w:rPr>
          <w:t>части 1</w:t>
        </w:r>
      </w:hyperlink>
      <w:r w:rsidRPr="00A542D7">
        <w:rPr>
          <w:sz w:val="28"/>
          <w:szCs w:val="28"/>
        </w:rPr>
        <w:t xml:space="preserve"> ст. 32.2 КоАП РФ, судья вынесший постановление, направляют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федеральным законодательством. </w:t>
      </w:r>
    </w:p>
    <w:p w:rsidR="00236211" w:rsidRPr="00A542D7" w:rsidP="00236211" w14:paraId="3A6F05CF" w14:textId="77777777">
      <w:pPr>
        <w:ind w:firstLine="708"/>
        <w:jc w:val="both"/>
        <w:rPr>
          <w:rFonts w:eastAsia="MS Mincho"/>
          <w:sz w:val="28"/>
          <w:szCs w:val="28"/>
        </w:rPr>
      </w:pPr>
      <w:r w:rsidRPr="00A542D7">
        <w:rPr>
          <w:rFonts w:eastAsia="MS Mincho"/>
          <w:sz w:val="28"/>
          <w:szCs w:val="28"/>
        </w:rPr>
        <w:t xml:space="preserve">Постановление может быть обжаловано и опротестовано в течение десяти </w:t>
      </w:r>
      <w:r w:rsidR="000C137E">
        <w:rPr>
          <w:rFonts w:eastAsia="MS Mincho"/>
          <w:sz w:val="28"/>
          <w:szCs w:val="28"/>
        </w:rPr>
        <w:t>дней</w:t>
      </w:r>
      <w:r w:rsidRPr="00A542D7">
        <w:rPr>
          <w:rFonts w:eastAsia="MS Mincho"/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236211" w:rsidP="00236211" w14:paraId="503E9E48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0D4AFFF5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114A1EA4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P="00236211" w14:paraId="63863BBD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FE65C7" w:rsidRPr="00A542D7" w:rsidP="00236211" w14:paraId="2FAEAA69" w14:textId="77777777">
      <w:pPr>
        <w:ind w:firstLine="708"/>
        <w:jc w:val="both"/>
        <w:rPr>
          <w:rFonts w:eastAsia="MS Mincho"/>
          <w:sz w:val="28"/>
          <w:szCs w:val="28"/>
        </w:rPr>
      </w:pPr>
    </w:p>
    <w:p w:rsidR="00236211" w:rsidRPr="00A542D7" w:rsidP="00236211" w14:paraId="5ACC556F" w14:textId="232DEAC7">
      <w:pPr>
        <w:rPr>
          <w:rFonts w:eastAsia="MS Mincho"/>
          <w:sz w:val="28"/>
          <w:szCs w:val="28"/>
        </w:rPr>
      </w:pPr>
      <w:r w:rsidRPr="00A542D7">
        <w:rPr>
          <w:rFonts w:eastAsia="MS Mincho"/>
          <w:b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>Мировой судья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="005B3908">
        <w:rPr>
          <w:rFonts w:eastAsia="MS Mincho"/>
          <w:sz w:val="28"/>
          <w:szCs w:val="28"/>
        </w:rPr>
        <w:t>-</w:t>
      </w:r>
      <w:r w:rsidRPr="00A542D7" w:rsidR="00791410">
        <w:rPr>
          <w:rFonts w:eastAsia="MS Mincho"/>
          <w:sz w:val="28"/>
          <w:szCs w:val="28"/>
        </w:rPr>
        <w:tab/>
      </w:r>
      <w:r w:rsidRPr="00A542D7" w:rsidR="00791410">
        <w:rPr>
          <w:rFonts w:eastAsia="MS Mincho"/>
          <w:sz w:val="28"/>
          <w:szCs w:val="28"/>
        </w:rPr>
        <w:tab/>
      </w:r>
      <w:r w:rsidRPr="00A542D7">
        <w:rPr>
          <w:rFonts w:eastAsia="MS Mincho"/>
          <w:sz w:val="28"/>
          <w:szCs w:val="28"/>
        </w:rPr>
        <w:t xml:space="preserve">Клочков А.А.  </w:t>
      </w:r>
    </w:p>
    <w:p w:rsidR="00236211" w:rsidRPr="005B0CE0" w:rsidP="00236211" w14:paraId="34B4CCC2" w14:textId="0C445630">
      <w:pPr>
        <w:jc w:val="both"/>
        <w:rPr>
          <w:snapToGrid w:val="0"/>
        </w:rPr>
      </w:pPr>
      <w:r>
        <w:rPr>
          <w:rFonts w:eastAsia="MS Mincho"/>
          <w:sz w:val="28"/>
          <w:szCs w:val="28"/>
        </w:rPr>
        <w:t>-</w:t>
      </w:r>
    </w:p>
    <w:sectPr w:rsidSect="00FE65C7">
      <w:pgSz w:w="11906" w:h="16838"/>
      <w:pgMar w:top="851" w:right="991" w:bottom="709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autoHyphenation/>
  <w:hyphenationZone w:val="35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818"/>
    <w:rsid w:val="00003752"/>
    <w:rsid w:val="00006164"/>
    <w:rsid w:val="00026F26"/>
    <w:rsid w:val="00034288"/>
    <w:rsid w:val="000342D1"/>
    <w:rsid w:val="00035EB0"/>
    <w:rsid w:val="00040007"/>
    <w:rsid w:val="00050A34"/>
    <w:rsid w:val="000574A7"/>
    <w:rsid w:val="000608B8"/>
    <w:rsid w:val="00067C2B"/>
    <w:rsid w:val="00067ED5"/>
    <w:rsid w:val="000740B2"/>
    <w:rsid w:val="0008211A"/>
    <w:rsid w:val="000853F9"/>
    <w:rsid w:val="00085A75"/>
    <w:rsid w:val="000C0ECD"/>
    <w:rsid w:val="000C137E"/>
    <w:rsid w:val="000C76EC"/>
    <w:rsid w:val="000D2DC5"/>
    <w:rsid w:val="000D4BB1"/>
    <w:rsid w:val="000E0F26"/>
    <w:rsid w:val="000E429C"/>
    <w:rsid w:val="000F0E46"/>
    <w:rsid w:val="000F3CC9"/>
    <w:rsid w:val="000F66CA"/>
    <w:rsid w:val="001002F1"/>
    <w:rsid w:val="001206E2"/>
    <w:rsid w:val="00120F8A"/>
    <w:rsid w:val="00136D9A"/>
    <w:rsid w:val="00174150"/>
    <w:rsid w:val="00175AFF"/>
    <w:rsid w:val="0018203A"/>
    <w:rsid w:val="00183959"/>
    <w:rsid w:val="00187D99"/>
    <w:rsid w:val="001A325B"/>
    <w:rsid w:val="001A3D90"/>
    <w:rsid w:val="001C7FAE"/>
    <w:rsid w:val="001E4084"/>
    <w:rsid w:val="001F0D66"/>
    <w:rsid w:val="001F38E8"/>
    <w:rsid w:val="001F5BAE"/>
    <w:rsid w:val="00202E23"/>
    <w:rsid w:val="00213A7D"/>
    <w:rsid w:val="002148E7"/>
    <w:rsid w:val="002230C5"/>
    <w:rsid w:val="00236211"/>
    <w:rsid w:val="00245828"/>
    <w:rsid w:val="002534C9"/>
    <w:rsid w:val="00282BE2"/>
    <w:rsid w:val="002902B2"/>
    <w:rsid w:val="002A22FF"/>
    <w:rsid w:val="002A7C2A"/>
    <w:rsid w:val="002B1025"/>
    <w:rsid w:val="002B173A"/>
    <w:rsid w:val="002C1E0B"/>
    <w:rsid w:val="002D0CFE"/>
    <w:rsid w:val="002D303C"/>
    <w:rsid w:val="002D4320"/>
    <w:rsid w:val="002D799B"/>
    <w:rsid w:val="002D7C27"/>
    <w:rsid w:val="002E17D5"/>
    <w:rsid w:val="002E4067"/>
    <w:rsid w:val="002E516E"/>
    <w:rsid w:val="002E5A79"/>
    <w:rsid w:val="002E5B40"/>
    <w:rsid w:val="00302FC8"/>
    <w:rsid w:val="003034C5"/>
    <w:rsid w:val="00306839"/>
    <w:rsid w:val="00311FBF"/>
    <w:rsid w:val="00312CBF"/>
    <w:rsid w:val="0032428A"/>
    <w:rsid w:val="00327267"/>
    <w:rsid w:val="00340101"/>
    <w:rsid w:val="00342FC6"/>
    <w:rsid w:val="00357A2C"/>
    <w:rsid w:val="00357E4A"/>
    <w:rsid w:val="00367AB6"/>
    <w:rsid w:val="003712D5"/>
    <w:rsid w:val="003810C0"/>
    <w:rsid w:val="003B673C"/>
    <w:rsid w:val="003C229B"/>
    <w:rsid w:val="003C3B61"/>
    <w:rsid w:val="003C7777"/>
    <w:rsid w:val="003D6827"/>
    <w:rsid w:val="003E4D1B"/>
    <w:rsid w:val="003E5DB8"/>
    <w:rsid w:val="003F24EC"/>
    <w:rsid w:val="003F5C9B"/>
    <w:rsid w:val="003F6DF7"/>
    <w:rsid w:val="00400E8C"/>
    <w:rsid w:val="004032A1"/>
    <w:rsid w:val="004140D0"/>
    <w:rsid w:val="0041419F"/>
    <w:rsid w:val="0042330F"/>
    <w:rsid w:val="0043194A"/>
    <w:rsid w:val="00437308"/>
    <w:rsid w:val="00443E1F"/>
    <w:rsid w:val="004519DE"/>
    <w:rsid w:val="00465188"/>
    <w:rsid w:val="00474002"/>
    <w:rsid w:val="0049131B"/>
    <w:rsid w:val="0049697F"/>
    <w:rsid w:val="00497C0E"/>
    <w:rsid w:val="004A0B53"/>
    <w:rsid w:val="004C110E"/>
    <w:rsid w:val="004C6E5A"/>
    <w:rsid w:val="004D4562"/>
    <w:rsid w:val="004D4993"/>
    <w:rsid w:val="004D5925"/>
    <w:rsid w:val="00503715"/>
    <w:rsid w:val="00507A4B"/>
    <w:rsid w:val="00523874"/>
    <w:rsid w:val="00527BA5"/>
    <w:rsid w:val="00547E75"/>
    <w:rsid w:val="00574538"/>
    <w:rsid w:val="005900E2"/>
    <w:rsid w:val="00595CF4"/>
    <w:rsid w:val="005A1DB8"/>
    <w:rsid w:val="005B0CE0"/>
    <w:rsid w:val="005B3908"/>
    <w:rsid w:val="005C1A9E"/>
    <w:rsid w:val="005C4A3A"/>
    <w:rsid w:val="005E037A"/>
    <w:rsid w:val="005E1C38"/>
    <w:rsid w:val="005E1F92"/>
    <w:rsid w:val="006057AD"/>
    <w:rsid w:val="0061276D"/>
    <w:rsid w:val="00616661"/>
    <w:rsid w:val="006169E2"/>
    <w:rsid w:val="00627CF6"/>
    <w:rsid w:val="006466FF"/>
    <w:rsid w:val="00653BCA"/>
    <w:rsid w:val="00653FE0"/>
    <w:rsid w:val="00654EB2"/>
    <w:rsid w:val="00656617"/>
    <w:rsid w:val="0066629A"/>
    <w:rsid w:val="00671B5A"/>
    <w:rsid w:val="006735BC"/>
    <w:rsid w:val="0068028E"/>
    <w:rsid w:val="00681BED"/>
    <w:rsid w:val="0068486F"/>
    <w:rsid w:val="0068724A"/>
    <w:rsid w:val="00694C4B"/>
    <w:rsid w:val="006A4C3D"/>
    <w:rsid w:val="006A6D8F"/>
    <w:rsid w:val="006F0760"/>
    <w:rsid w:val="006F3C8E"/>
    <w:rsid w:val="006F429C"/>
    <w:rsid w:val="006F54DB"/>
    <w:rsid w:val="006F5AB5"/>
    <w:rsid w:val="00702FF0"/>
    <w:rsid w:val="00704DDC"/>
    <w:rsid w:val="00714B19"/>
    <w:rsid w:val="00727394"/>
    <w:rsid w:val="00736030"/>
    <w:rsid w:val="00752F86"/>
    <w:rsid w:val="0075752D"/>
    <w:rsid w:val="00767E0D"/>
    <w:rsid w:val="007777F7"/>
    <w:rsid w:val="007870B8"/>
    <w:rsid w:val="00790360"/>
    <w:rsid w:val="00791410"/>
    <w:rsid w:val="0079749D"/>
    <w:rsid w:val="007A28CF"/>
    <w:rsid w:val="007C2709"/>
    <w:rsid w:val="007C436B"/>
    <w:rsid w:val="007D0B3F"/>
    <w:rsid w:val="007E3E0A"/>
    <w:rsid w:val="007F6CF5"/>
    <w:rsid w:val="007F6D6B"/>
    <w:rsid w:val="008008FF"/>
    <w:rsid w:val="00803C1C"/>
    <w:rsid w:val="00804D27"/>
    <w:rsid w:val="0081761E"/>
    <w:rsid w:val="008178E3"/>
    <w:rsid w:val="00825EDD"/>
    <w:rsid w:val="008427C1"/>
    <w:rsid w:val="008438BB"/>
    <w:rsid w:val="0085133D"/>
    <w:rsid w:val="008709D9"/>
    <w:rsid w:val="0087191C"/>
    <w:rsid w:val="008801A6"/>
    <w:rsid w:val="00881BB2"/>
    <w:rsid w:val="00887442"/>
    <w:rsid w:val="008A10A0"/>
    <w:rsid w:val="008A2AA1"/>
    <w:rsid w:val="008B4024"/>
    <w:rsid w:val="008B4D4B"/>
    <w:rsid w:val="008C12D0"/>
    <w:rsid w:val="008C7EB1"/>
    <w:rsid w:val="008D2767"/>
    <w:rsid w:val="008E36FC"/>
    <w:rsid w:val="008E5CC9"/>
    <w:rsid w:val="008F466B"/>
    <w:rsid w:val="008F7F88"/>
    <w:rsid w:val="0090019B"/>
    <w:rsid w:val="0090275D"/>
    <w:rsid w:val="00903949"/>
    <w:rsid w:val="00906EA8"/>
    <w:rsid w:val="0090748F"/>
    <w:rsid w:val="00936EC4"/>
    <w:rsid w:val="0094383C"/>
    <w:rsid w:val="00963C32"/>
    <w:rsid w:val="009651B5"/>
    <w:rsid w:val="00976472"/>
    <w:rsid w:val="009825EF"/>
    <w:rsid w:val="0098307B"/>
    <w:rsid w:val="009873E8"/>
    <w:rsid w:val="009956C3"/>
    <w:rsid w:val="00996941"/>
    <w:rsid w:val="009B1280"/>
    <w:rsid w:val="009C3D16"/>
    <w:rsid w:val="009C58D8"/>
    <w:rsid w:val="009F04A4"/>
    <w:rsid w:val="00A14B77"/>
    <w:rsid w:val="00A23FE6"/>
    <w:rsid w:val="00A44498"/>
    <w:rsid w:val="00A542D7"/>
    <w:rsid w:val="00A9499F"/>
    <w:rsid w:val="00A97753"/>
    <w:rsid w:val="00AA1308"/>
    <w:rsid w:val="00AA5F97"/>
    <w:rsid w:val="00AB0877"/>
    <w:rsid w:val="00AB324C"/>
    <w:rsid w:val="00AC240A"/>
    <w:rsid w:val="00AD1DF4"/>
    <w:rsid w:val="00AD6EC0"/>
    <w:rsid w:val="00AE08DB"/>
    <w:rsid w:val="00AE4C65"/>
    <w:rsid w:val="00B0171D"/>
    <w:rsid w:val="00B02C9F"/>
    <w:rsid w:val="00B331C3"/>
    <w:rsid w:val="00B36EF7"/>
    <w:rsid w:val="00B36F2D"/>
    <w:rsid w:val="00B43739"/>
    <w:rsid w:val="00B4402F"/>
    <w:rsid w:val="00B4620E"/>
    <w:rsid w:val="00B50915"/>
    <w:rsid w:val="00B53240"/>
    <w:rsid w:val="00B55F61"/>
    <w:rsid w:val="00B66EF1"/>
    <w:rsid w:val="00B72D41"/>
    <w:rsid w:val="00B86010"/>
    <w:rsid w:val="00B96408"/>
    <w:rsid w:val="00BA2818"/>
    <w:rsid w:val="00BA6CE2"/>
    <w:rsid w:val="00BB2DBD"/>
    <w:rsid w:val="00BB4367"/>
    <w:rsid w:val="00BB69BD"/>
    <w:rsid w:val="00BC6EC4"/>
    <w:rsid w:val="00BD009C"/>
    <w:rsid w:val="00BD42AB"/>
    <w:rsid w:val="00BD54B5"/>
    <w:rsid w:val="00BF2A57"/>
    <w:rsid w:val="00BF39F1"/>
    <w:rsid w:val="00C00A54"/>
    <w:rsid w:val="00C14A08"/>
    <w:rsid w:val="00C15157"/>
    <w:rsid w:val="00C169C2"/>
    <w:rsid w:val="00C277ED"/>
    <w:rsid w:val="00C314DD"/>
    <w:rsid w:val="00C43D63"/>
    <w:rsid w:val="00C45511"/>
    <w:rsid w:val="00C76B39"/>
    <w:rsid w:val="00CA06C2"/>
    <w:rsid w:val="00CA0C85"/>
    <w:rsid w:val="00CA6AE5"/>
    <w:rsid w:val="00CC4FF6"/>
    <w:rsid w:val="00CC7DFD"/>
    <w:rsid w:val="00CD5543"/>
    <w:rsid w:val="00CD5ED5"/>
    <w:rsid w:val="00CD65E0"/>
    <w:rsid w:val="00CE3743"/>
    <w:rsid w:val="00CE3C34"/>
    <w:rsid w:val="00CF0B36"/>
    <w:rsid w:val="00CF3398"/>
    <w:rsid w:val="00D0126B"/>
    <w:rsid w:val="00D17B92"/>
    <w:rsid w:val="00D30319"/>
    <w:rsid w:val="00D328A5"/>
    <w:rsid w:val="00D406BF"/>
    <w:rsid w:val="00D57AA6"/>
    <w:rsid w:val="00D76E3D"/>
    <w:rsid w:val="00D8467D"/>
    <w:rsid w:val="00D85E70"/>
    <w:rsid w:val="00D928ED"/>
    <w:rsid w:val="00D97800"/>
    <w:rsid w:val="00DB677B"/>
    <w:rsid w:val="00DC162C"/>
    <w:rsid w:val="00DD1774"/>
    <w:rsid w:val="00DE733B"/>
    <w:rsid w:val="00E004DE"/>
    <w:rsid w:val="00E05028"/>
    <w:rsid w:val="00E12371"/>
    <w:rsid w:val="00E133C4"/>
    <w:rsid w:val="00E37011"/>
    <w:rsid w:val="00E37C85"/>
    <w:rsid w:val="00E60659"/>
    <w:rsid w:val="00E61622"/>
    <w:rsid w:val="00E657A8"/>
    <w:rsid w:val="00E76582"/>
    <w:rsid w:val="00E83B80"/>
    <w:rsid w:val="00E86F5F"/>
    <w:rsid w:val="00E903D7"/>
    <w:rsid w:val="00E905AB"/>
    <w:rsid w:val="00E928F0"/>
    <w:rsid w:val="00E93740"/>
    <w:rsid w:val="00E979C7"/>
    <w:rsid w:val="00E97C97"/>
    <w:rsid w:val="00E97E73"/>
    <w:rsid w:val="00EA3808"/>
    <w:rsid w:val="00EB2D59"/>
    <w:rsid w:val="00EC1C82"/>
    <w:rsid w:val="00EC7019"/>
    <w:rsid w:val="00EE054C"/>
    <w:rsid w:val="00EE1407"/>
    <w:rsid w:val="00EE3E66"/>
    <w:rsid w:val="00EE59F1"/>
    <w:rsid w:val="00EE5C26"/>
    <w:rsid w:val="00EF245D"/>
    <w:rsid w:val="00EF6E4D"/>
    <w:rsid w:val="00EF7E86"/>
    <w:rsid w:val="00F1431F"/>
    <w:rsid w:val="00F17635"/>
    <w:rsid w:val="00F25F19"/>
    <w:rsid w:val="00F3364F"/>
    <w:rsid w:val="00F3683C"/>
    <w:rsid w:val="00F40B6F"/>
    <w:rsid w:val="00F5535F"/>
    <w:rsid w:val="00F61DCB"/>
    <w:rsid w:val="00F62E3D"/>
    <w:rsid w:val="00F72B91"/>
    <w:rsid w:val="00F76D5C"/>
    <w:rsid w:val="00F85E47"/>
    <w:rsid w:val="00F92CBA"/>
    <w:rsid w:val="00FB2A1E"/>
    <w:rsid w:val="00FB4808"/>
    <w:rsid w:val="00FB6704"/>
    <w:rsid w:val="00FB7AB1"/>
    <w:rsid w:val="00FC4A30"/>
    <w:rsid w:val="00FD0C0D"/>
    <w:rsid w:val="00FE44BB"/>
    <w:rsid w:val="00FE65C7"/>
    <w:rsid w:val="00FF4C0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75C81342-3700-4353-A895-4BC8CB727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2AA1"/>
    <w:rPr>
      <w:sz w:val="24"/>
      <w:szCs w:val="24"/>
    </w:rPr>
  </w:style>
  <w:style w:type="paragraph" w:styleId="Heading1">
    <w:name w:val="heading 1"/>
    <w:basedOn w:val="Normal"/>
    <w:next w:val="Normal"/>
    <w:link w:val="10"/>
    <w:uiPriority w:val="99"/>
    <w:qFormat/>
    <w:rsid w:val="00CD65E0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a"/>
    <w:rsid w:val="008A2AA1"/>
    <w:rPr>
      <w:rFonts w:ascii="Courier New" w:hAnsi="Courier New" w:cs="Courier New"/>
      <w:sz w:val="20"/>
      <w:szCs w:val="20"/>
    </w:rPr>
  </w:style>
  <w:style w:type="character" w:customStyle="1" w:styleId="a">
    <w:name w:val="Текст Знак"/>
    <w:link w:val="PlainText"/>
    <w:rsid w:val="0068724A"/>
    <w:rPr>
      <w:rFonts w:ascii="Courier New" w:hAnsi="Courier New" w:cs="Courier New"/>
    </w:rPr>
  </w:style>
  <w:style w:type="character" w:styleId="Hyperlink">
    <w:name w:val="Hyperlink"/>
    <w:uiPriority w:val="99"/>
    <w:unhideWhenUsed/>
    <w:rsid w:val="007C436B"/>
    <w:rPr>
      <w:color w:val="0000FF"/>
      <w:u w:val="single"/>
    </w:rPr>
  </w:style>
  <w:style w:type="paragraph" w:customStyle="1" w:styleId="u">
    <w:name w:val="u"/>
    <w:basedOn w:val="Normal"/>
    <w:rsid w:val="007C436B"/>
    <w:pPr>
      <w:ind w:firstLine="390"/>
      <w:jc w:val="both"/>
    </w:pPr>
  </w:style>
  <w:style w:type="character" w:customStyle="1" w:styleId="a0">
    <w:name w:val="Основной текст_"/>
    <w:link w:val="1"/>
    <w:locked/>
    <w:rsid w:val="00E86F5F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E86F5F"/>
    <w:pPr>
      <w:shd w:val="clear" w:color="auto" w:fill="FFFFFF"/>
      <w:spacing w:after="60" w:line="0" w:lineRule="atLeast"/>
    </w:pPr>
    <w:rPr>
      <w:sz w:val="26"/>
      <w:szCs w:val="26"/>
    </w:rPr>
  </w:style>
  <w:style w:type="paragraph" w:styleId="BalloonText">
    <w:name w:val="Balloon Text"/>
    <w:basedOn w:val="Normal"/>
    <w:link w:val="a1"/>
    <w:rsid w:val="004C110E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link w:val="BalloonText"/>
    <w:rsid w:val="004C110E"/>
    <w:rPr>
      <w:rFonts w:ascii="Tahoma" w:hAnsi="Tahoma" w:cs="Tahoma"/>
      <w:sz w:val="16"/>
      <w:szCs w:val="16"/>
    </w:rPr>
  </w:style>
  <w:style w:type="character" w:customStyle="1" w:styleId="4">
    <w:name w:val="Основной текст (4)_"/>
    <w:link w:val="41"/>
    <w:rsid w:val="0008211A"/>
    <w:rPr>
      <w:sz w:val="17"/>
      <w:szCs w:val="17"/>
      <w:shd w:val="clear" w:color="auto" w:fill="FFFFFF"/>
    </w:rPr>
  </w:style>
  <w:style w:type="character" w:customStyle="1" w:styleId="40">
    <w:name w:val="Основной текст (4) + Полужирный"/>
    <w:rsid w:val="0008211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7"/>
      <w:szCs w:val="17"/>
    </w:rPr>
  </w:style>
  <w:style w:type="character" w:customStyle="1" w:styleId="6">
    <w:name w:val="Основной текст (6)_"/>
    <w:link w:val="60"/>
    <w:rsid w:val="0008211A"/>
    <w:rPr>
      <w:sz w:val="17"/>
      <w:szCs w:val="17"/>
      <w:shd w:val="clear" w:color="auto" w:fill="FFFFFF"/>
    </w:rPr>
  </w:style>
  <w:style w:type="character" w:customStyle="1" w:styleId="7">
    <w:name w:val="Основной текст (7)_"/>
    <w:link w:val="70"/>
    <w:rsid w:val="0008211A"/>
    <w:rPr>
      <w:sz w:val="14"/>
      <w:szCs w:val="14"/>
      <w:shd w:val="clear" w:color="auto" w:fill="FFFFFF"/>
    </w:rPr>
  </w:style>
  <w:style w:type="paragraph" w:customStyle="1" w:styleId="41">
    <w:name w:val="Основной текст (4)"/>
    <w:basedOn w:val="Normal"/>
    <w:link w:val="4"/>
    <w:rsid w:val="0008211A"/>
    <w:pPr>
      <w:shd w:val="clear" w:color="auto" w:fill="FFFFFF"/>
      <w:spacing w:line="293" w:lineRule="exact"/>
    </w:pPr>
    <w:rPr>
      <w:sz w:val="17"/>
      <w:szCs w:val="17"/>
    </w:rPr>
  </w:style>
  <w:style w:type="paragraph" w:customStyle="1" w:styleId="60">
    <w:name w:val="Основной текст (6)"/>
    <w:basedOn w:val="Normal"/>
    <w:link w:val="6"/>
    <w:rsid w:val="0008211A"/>
    <w:pPr>
      <w:shd w:val="clear" w:color="auto" w:fill="FFFFFF"/>
      <w:spacing w:line="211" w:lineRule="exact"/>
    </w:pPr>
    <w:rPr>
      <w:sz w:val="17"/>
      <w:szCs w:val="17"/>
    </w:rPr>
  </w:style>
  <w:style w:type="paragraph" w:customStyle="1" w:styleId="70">
    <w:name w:val="Основной текст (7)"/>
    <w:basedOn w:val="Normal"/>
    <w:link w:val="7"/>
    <w:rsid w:val="0008211A"/>
    <w:pPr>
      <w:shd w:val="clear" w:color="auto" w:fill="FFFFFF"/>
      <w:spacing w:line="187" w:lineRule="exact"/>
      <w:jc w:val="both"/>
    </w:pPr>
    <w:rPr>
      <w:sz w:val="14"/>
      <w:szCs w:val="14"/>
    </w:rPr>
  </w:style>
  <w:style w:type="character" w:customStyle="1" w:styleId="3">
    <w:name w:val="Основной текст (3)_"/>
    <w:link w:val="31"/>
    <w:rsid w:val="00443E1F"/>
    <w:rPr>
      <w:sz w:val="16"/>
      <w:szCs w:val="16"/>
      <w:shd w:val="clear" w:color="auto" w:fill="FFFFFF"/>
    </w:rPr>
  </w:style>
  <w:style w:type="character" w:customStyle="1" w:styleId="30">
    <w:name w:val="Основной текст (3) + Полужирный"/>
    <w:rsid w:val="00443E1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6"/>
      <w:szCs w:val="16"/>
    </w:rPr>
  </w:style>
  <w:style w:type="character" w:customStyle="1" w:styleId="5">
    <w:name w:val="Основной текст (5)_"/>
    <w:link w:val="50"/>
    <w:rsid w:val="00443E1F"/>
    <w:rPr>
      <w:sz w:val="16"/>
      <w:szCs w:val="16"/>
      <w:shd w:val="clear" w:color="auto" w:fill="FFFFFF"/>
    </w:rPr>
  </w:style>
  <w:style w:type="paragraph" w:customStyle="1" w:styleId="31">
    <w:name w:val="Основной текст (3)"/>
    <w:basedOn w:val="Normal"/>
    <w:link w:val="3"/>
    <w:rsid w:val="00443E1F"/>
    <w:pPr>
      <w:shd w:val="clear" w:color="auto" w:fill="FFFFFF"/>
      <w:spacing w:before="360" w:after="60" w:line="0" w:lineRule="atLeast"/>
    </w:pPr>
    <w:rPr>
      <w:sz w:val="16"/>
      <w:szCs w:val="16"/>
    </w:rPr>
  </w:style>
  <w:style w:type="paragraph" w:customStyle="1" w:styleId="50">
    <w:name w:val="Основной текст (5)"/>
    <w:basedOn w:val="Normal"/>
    <w:link w:val="5"/>
    <w:rsid w:val="00443E1F"/>
    <w:pPr>
      <w:shd w:val="clear" w:color="auto" w:fill="FFFFFF"/>
      <w:spacing w:line="206" w:lineRule="exact"/>
    </w:pPr>
    <w:rPr>
      <w:sz w:val="16"/>
      <w:szCs w:val="16"/>
    </w:rPr>
  </w:style>
  <w:style w:type="paragraph" w:customStyle="1" w:styleId="a2">
    <w:name w:val="Прижатый влево"/>
    <w:basedOn w:val="Normal"/>
    <w:next w:val="Normal"/>
    <w:uiPriority w:val="99"/>
    <w:rsid w:val="00B86010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basedOn w:val="DefaultParagraphFont"/>
    <w:link w:val="Heading1"/>
    <w:uiPriority w:val="99"/>
    <w:rsid w:val="00CD65E0"/>
    <w:rPr>
      <w:rFonts w:ascii="Arial" w:hAnsi="Arial" w:cs="Arial"/>
      <w:b/>
      <w:bCs/>
      <w:color w:val="26282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12505.24" TargetMode="External" /><Relationship Id="rId5" Type="http://schemas.openxmlformats.org/officeDocument/2006/relationships/hyperlink" Target="garantF1://70217716.0" TargetMode="External" /><Relationship Id="rId6" Type="http://schemas.openxmlformats.org/officeDocument/2006/relationships/hyperlink" Target="http://www.consultant.ru/popular/koap/13_37.html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